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786" w:rsidRPr="00B50786" w:rsidRDefault="00B50786" w:rsidP="00B5078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 Блока</w:t>
      </w:r>
      <w:r w:rsidRPr="00B50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УФ-</w:t>
      </w:r>
      <w:proofErr w:type="spellStart"/>
      <w:r w:rsidRPr="00B50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обеззараживателя</w:t>
      </w:r>
      <w:proofErr w:type="spellEnd"/>
      <w:r w:rsidRPr="00B50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4322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3"/>
      </w:tblGrid>
      <w:tr w:rsidR="00B50786" w:rsidRPr="00B50786" w:rsidTr="00B50786">
        <w:trPr>
          <w:tblCellSpacing w:w="7" w:type="dxa"/>
        </w:trPr>
        <w:tc>
          <w:tcPr>
            <w:tcW w:w="4983" w:type="pct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исполнения</w:t>
            </w:r>
          </w:p>
        </w:tc>
      </w:tr>
    </w:tbl>
    <w:p w:rsidR="00B50786" w:rsidRPr="00B50786" w:rsidRDefault="00B50786" w:rsidP="00B507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322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3"/>
      </w:tblGrid>
      <w:tr w:rsidR="00B50786" w:rsidRPr="00B50786" w:rsidTr="00B50786">
        <w:trPr>
          <w:tblCellSpacing w:w="7" w:type="dxa"/>
        </w:trPr>
        <w:tc>
          <w:tcPr>
            <w:tcW w:w="4983" w:type="pct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divId w:val="1286959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Самотечный</w:t>
            </w:r>
          </w:p>
        </w:tc>
      </w:tr>
    </w:tbl>
    <w:p w:rsidR="00B50786" w:rsidRPr="00B50786" w:rsidRDefault="00B50786" w:rsidP="00B507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672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1"/>
        <w:gridCol w:w="595"/>
      </w:tblGrid>
      <w:tr w:rsidR="00B50786" w:rsidRPr="00B50786" w:rsidTr="00B50786">
        <w:trPr>
          <w:gridAfter w:val="1"/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divId w:val="1774206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Вертикальный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Глубина залегания подводящей трубы (лоток), 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hв</w:t>
            </w:r>
            <w:proofErr w:type="spellEnd"/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Глубина залегания отводящей трубы</w:t>
            </w:r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диаметр емкости, D</w:t>
            </w:r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подводящей трубы, 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Dвх</w:t>
            </w:r>
            <w:proofErr w:type="spellEnd"/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отводящей трубы, 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Dвых</w:t>
            </w:r>
            <w:proofErr w:type="spellEnd"/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поступающих стоков</w:t>
            </w:r>
          </w:p>
        </w:tc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0786" w:rsidRPr="00B50786" w:rsidRDefault="00B50786" w:rsidP="00B507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923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4"/>
        <w:gridCol w:w="1482"/>
        <w:gridCol w:w="1469"/>
      </w:tblGrid>
      <w:tr w:rsidR="00B50786" w:rsidRPr="00B50786" w:rsidTr="00B50786">
        <w:trPr>
          <w:gridAfter w:val="2"/>
          <w:wAfter w:w="1595" w:type="pct"/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divId w:val="2549485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Ливневые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воды максимальный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м3/час (м3/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рабочий расход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м3/час (м3/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работы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час/сутки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Давление воды на входе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кгс/см2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Температура, мин./макс.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град. C</w:t>
            </w:r>
          </w:p>
        </w:tc>
      </w:tr>
      <w:tr w:rsidR="00B50786" w:rsidRPr="00B50786" w:rsidTr="00B50786">
        <w:trPr>
          <w:gridAfter w:val="1"/>
          <w:wAfter w:w="792" w:type="pct"/>
          <w:tblCellSpacing w:w="7" w:type="dxa"/>
        </w:trPr>
        <w:tc>
          <w:tcPr>
            <w:tcW w:w="0" w:type="auto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507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Показатели качества поступающей на УФ воды: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взвешенные вещества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БПК20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МгО2/л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железа (общее), ср., макс.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ОМЧ (общее микробное число)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КОЕ/мл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колиформные</w:t>
            </w:r>
            <w:proofErr w:type="spellEnd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бактерии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КОЕ/100 мл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термотолерантные</w:t>
            </w:r>
            <w:proofErr w:type="spellEnd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колиформные</w:t>
            </w:r>
            <w:proofErr w:type="spellEnd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бактерии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КОЕ/100 мл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колифаги</w:t>
            </w:r>
            <w:proofErr w:type="spellEnd"/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БОЕ/100 мл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грунта</w:t>
            </w:r>
          </w:p>
        </w:tc>
        <w:tc>
          <w:tcPr>
            <w:tcW w:w="1595" w:type="pct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0786" w:rsidRPr="00B50786" w:rsidRDefault="00B50786" w:rsidP="00B507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  <w:gridCol w:w="21"/>
      </w:tblGrid>
      <w:tr w:rsidR="00B50786" w:rsidRPr="00B50786" w:rsidTr="00B50786">
        <w:trPr>
          <w:gridAfter w:val="1"/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divId w:val="5840691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 плотностью не более 2100 кг/м2 (супесь, суглинок) с возможностью разделки стенок котлована под углом 450 и замещения грунта строительным песком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Дополнительное оборудование:</w:t>
            </w:r>
          </w:p>
        </w:tc>
      </w:tr>
      <w:tr w:rsidR="00B50786" w:rsidRPr="00B50786" w:rsidTr="00B50786">
        <w:trPr>
          <w:gridAfter w:val="1"/>
          <w:tblCellSpacing w:w="7" w:type="dxa"/>
        </w:trPr>
        <w:tc>
          <w:tcPr>
            <w:tcW w:w="0" w:type="auto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 протока </w:t>
            </w:r>
          </w:p>
        </w:tc>
      </w:tr>
    </w:tbl>
    <w:p w:rsidR="00B50786" w:rsidRPr="00B50786" w:rsidRDefault="00B50786" w:rsidP="00B5078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2" w:type="pct"/>
        <w:tblCellSpacing w:w="7" w:type="dxa"/>
        <w:tblBorders>
          <w:top w:val="outset" w:sz="6" w:space="0" w:color="B5B5B5"/>
          <w:left w:val="outset" w:sz="6" w:space="0" w:color="B5B5B5"/>
          <w:bottom w:val="outset" w:sz="6" w:space="0" w:color="B5B5B5"/>
          <w:right w:val="outset" w:sz="6" w:space="0" w:color="B5B5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3"/>
      </w:tblGrid>
      <w:tr w:rsidR="00B50786" w:rsidRPr="00B50786" w:rsidTr="00B50786">
        <w:trPr>
          <w:tblCellSpacing w:w="7" w:type="dxa"/>
        </w:trPr>
        <w:tc>
          <w:tcPr>
            <w:tcW w:w="4985" w:type="pct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divId w:val="14585969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Да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4985" w:type="pct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  <w:hideMark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Температурный датчик</w:t>
            </w:r>
          </w:p>
        </w:tc>
      </w:tr>
      <w:tr w:rsidR="00B50786" w:rsidRPr="00B50786" w:rsidTr="00B50786">
        <w:trPr>
          <w:tblCellSpacing w:w="7" w:type="dxa"/>
        </w:trPr>
        <w:tc>
          <w:tcPr>
            <w:tcW w:w="4985" w:type="pct"/>
            <w:tcBorders>
              <w:top w:val="outset" w:sz="6" w:space="0" w:color="B5B5B5"/>
              <w:left w:val="outset" w:sz="6" w:space="0" w:color="B5B5B5"/>
              <w:bottom w:val="outset" w:sz="6" w:space="0" w:color="B5B5B5"/>
              <w:right w:val="outset" w:sz="6" w:space="0" w:color="B5B5B5"/>
            </w:tcBorders>
            <w:vAlign w:val="center"/>
          </w:tcPr>
          <w:p w:rsidR="00B50786" w:rsidRPr="00B50786" w:rsidRDefault="00B50786" w:rsidP="00B50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      Да</w:t>
            </w:r>
          </w:p>
        </w:tc>
      </w:tr>
    </w:tbl>
    <w:p w:rsidR="00B50786" w:rsidRDefault="00B50786"/>
    <w:sectPr w:rsidR="00B50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786"/>
    <w:rsid w:val="00476AD7"/>
    <w:rsid w:val="00A528A9"/>
    <w:rsid w:val="00A704E9"/>
    <w:rsid w:val="00B5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0F8F"/>
  <w15:chartTrackingRefBased/>
  <w15:docId w15:val="{3937A989-2E09-457F-BFBA-62B531BE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507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507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6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Демчук Вадим</dc:creator>
  <cp:keywords/>
  <dc:description/>
  <cp:lastModifiedBy>Демчук Вадим</cp:lastModifiedBy>
  <cp:revision>1</cp:revision>
  <dcterms:created xsi:type="dcterms:W3CDTF">2018-10-08T20:38:00Z</dcterms:created>
  <dcterms:modified xsi:type="dcterms:W3CDTF">2018-10-08T20:50:00Z</dcterms:modified>
</cp:coreProperties>
</file>